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4C" w:rsidRDefault="00887E4C" w:rsidP="00887E4C">
      <w:pPr>
        <w:pStyle w:val="a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</w:t>
      </w:r>
    </w:p>
    <w:p w:rsidR="00887E4C" w:rsidRDefault="00887E4C" w:rsidP="00887E4C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887E4C" w:rsidRDefault="00887E4C" w:rsidP="00887E4C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887E4C" w:rsidRDefault="00887E4C" w:rsidP="00887E4C">
      <w:pPr>
        <w:rPr>
          <w:sz w:val="20"/>
          <w:szCs w:val="20"/>
        </w:rPr>
      </w:pPr>
      <w:r>
        <w:rPr>
          <w:sz w:val="26"/>
          <w:szCs w:val="26"/>
        </w:rPr>
        <w:t xml:space="preserve">       </w:t>
      </w:r>
      <w:r>
        <w:rPr>
          <w:sz w:val="20"/>
          <w:szCs w:val="20"/>
        </w:rPr>
        <w:t xml:space="preserve">425090, РМЭ, Звенигово район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887E4C" w:rsidRDefault="00887E4C" w:rsidP="00887E4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887E4C" w:rsidRDefault="00887E4C" w:rsidP="00887E4C">
      <w:pPr>
        <w:rPr>
          <w:sz w:val="20"/>
          <w:szCs w:val="20"/>
        </w:rPr>
      </w:pPr>
      <w:r>
        <w:rPr>
          <w:sz w:val="20"/>
          <w:szCs w:val="20"/>
        </w:rPr>
        <w:t xml:space="preserve"> 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ул. Госпитальная  д. 4 «а»  </w:t>
      </w:r>
    </w:p>
    <w:p w:rsidR="00887E4C" w:rsidRDefault="00887E4C" w:rsidP="00887E4C">
      <w:pPr>
        <w:rPr>
          <w:sz w:val="20"/>
          <w:szCs w:val="20"/>
        </w:rPr>
      </w:pPr>
      <w:r>
        <w:rPr>
          <w:sz w:val="20"/>
          <w:szCs w:val="20"/>
        </w:rPr>
        <w:t xml:space="preserve">     Тел. (83645) 6-90-10, факс 6-93-05                                                   Тел. (83645) 6-90-10, факс 6-93-05          </w:t>
      </w:r>
    </w:p>
    <w:p w:rsidR="00887E4C" w:rsidRDefault="00887E4C" w:rsidP="00887E4C">
      <w:pPr>
        <w:pStyle w:val="a6"/>
        <w:jc w:val="center"/>
        <w:rPr>
          <w:sz w:val="24"/>
        </w:rPr>
      </w:pPr>
    </w:p>
    <w:p w:rsidR="00887E4C" w:rsidRDefault="00887E4C" w:rsidP="00887E4C">
      <w:pPr>
        <w:pStyle w:val="a6"/>
        <w:jc w:val="center"/>
        <w:rPr>
          <w:sz w:val="24"/>
        </w:rPr>
      </w:pPr>
    </w:p>
    <w:p w:rsidR="00887E4C" w:rsidRDefault="00DC064E" w:rsidP="00887E4C">
      <w:pPr>
        <w:pStyle w:val="a6"/>
        <w:jc w:val="center"/>
        <w:rPr>
          <w:szCs w:val="28"/>
        </w:rPr>
      </w:pPr>
      <w:r>
        <w:rPr>
          <w:szCs w:val="28"/>
        </w:rPr>
        <w:t>от «01</w:t>
      </w:r>
      <w:r w:rsidR="00887E4C">
        <w:rPr>
          <w:szCs w:val="28"/>
        </w:rPr>
        <w:t xml:space="preserve">» </w:t>
      </w:r>
      <w:r>
        <w:rPr>
          <w:szCs w:val="28"/>
        </w:rPr>
        <w:t>февраля 2019 года № 16</w:t>
      </w:r>
    </w:p>
    <w:p w:rsidR="00887E4C" w:rsidRDefault="00887E4C" w:rsidP="00887E4C">
      <w:pPr>
        <w:ind w:firstLine="851"/>
        <w:jc w:val="center"/>
        <w:rPr>
          <w:sz w:val="28"/>
          <w:szCs w:val="28"/>
        </w:rPr>
      </w:pPr>
    </w:p>
    <w:p w:rsidR="00DC064E" w:rsidRPr="00DC064E" w:rsidRDefault="00B77F45" w:rsidP="00DC064E">
      <w:pPr>
        <w:spacing w:before="168" w:after="168" w:line="290" w:lineRule="atLeast"/>
        <w:jc w:val="center"/>
        <w:textAlignment w:val="baseline"/>
        <w:outlineLvl w:val="1"/>
        <w:rPr>
          <w:b/>
          <w:color w:val="777777"/>
          <w:sz w:val="29"/>
          <w:szCs w:val="29"/>
        </w:rPr>
      </w:pPr>
      <w:hyperlink r:id="rId5" w:history="1">
        <w:r w:rsidR="00DC064E" w:rsidRPr="00DC064E">
          <w:rPr>
            <w:b/>
            <w:color w:val="000000"/>
            <w:sz w:val="29"/>
          </w:rPr>
          <w:t xml:space="preserve">Об утверждении порядка определения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</w:t>
        </w:r>
        <w:r w:rsidR="00B46C50">
          <w:rPr>
            <w:b/>
            <w:color w:val="000000"/>
            <w:sz w:val="29"/>
          </w:rPr>
          <w:t>«Городское поселение Красногорский»</w:t>
        </w:r>
      </w:hyperlink>
      <w:r w:rsidR="00B46C50" w:rsidRPr="00DC064E">
        <w:rPr>
          <w:b/>
          <w:color w:val="777777"/>
          <w:sz w:val="29"/>
          <w:szCs w:val="29"/>
        </w:rPr>
        <w:t xml:space="preserve"> </w:t>
      </w:r>
    </w:p>
    <w:p w:rsidR="00887E4C" w:rsidRDefault="00887E4C" w:rsidP="00887E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7E4C" w:rsidRDefault="00B46C50" w:rsidP="00887E4C">
      <w:pPr>
        <w:jc w:val="both"/>
        <w:rPr>
          <w:sz w:val="28"/>
          <w:szCs w:val="28"/>
        </w:rPr>
      </w:pPr>
      <w:r w:rsidRPr="00B46C50">
        <w:rPr>
          <w:sz w:val="28"/>
          <w:szCs w:val="28"/>
        </w:rPr>
        <w:t>В соответствии с </w:t>
      </w:r>
      <w:hyperlink r:id="rId6" w:history="1">
        <w:r w:rsidRPr="00B46C50">
          <w:rPr>
            <w:color w:val="000000"/>
            <w:sz w:val="28"/>
            <w:szCs w:val="28"/>
          </w:rPr>
          <w:t>пунктом 7 части 1 статьи 13</w:t>
        </w:r>
      </w:hyperlink>
      <w:r w:rsidRPr="00B46C50">
        <w:rPr>
          <w:sz w:val="28"/>
          <w:szCs w:val="28"/>
        </w:rPr>
        <w:t> Федерального закона от 08.11.2007 N 257-ФЗ "Об автомобильных дорогах и о дорожной деятельности в Российской Федерации", на основании Федерального </w:t>
      </w:r>
      <w:hyperlink r:id="rId7" w:history="1">
        <w:r w:rsidRPr="00B46C50">
          <w:rPr>
            <w:color w:val="000000"/>
            <w:sz w:val="28"/>
            <w:szCs w:val="28"/>
          </w:rPr>
          <w:t>закона</w:t>
        </w:r>
      </w:hyperlink>
      <w:r w:rsidRPr="00B46C50">
        <w:rPr>
          <w:sz w:val="28"/>
          <w:szCs w:val="28"/>
        </w:rPr>
        <w:t xml:space="preserve"> от 06.10.2003 N 131-ФЗ "Об общих принципах организации местного самоуправления в Российской Федерации" администрация </w:t>
      </w:r>
      <w:r>
        <w:rPr>
          <w:sz w:val="28"/>
          <w:szCs w:val="28"/>
        </w:rPr>
        <w:t>муниципального образования «Городское поселение Красногорский»</w:t>
      </w:r>
    </w:p>
    <w:p w:rsidR="00B46C50" w:rsidRPr="00B46C50" w:rsidRDefault="00B46C50" w:rsidP="00887E4C">
      <w:pPr>
        <w:jc w:val="both"/>
        <w:rPr>
          <w:sz w:val="28"/>
          <w:szCs w:val="28"/>
        </w:rPr>
      </w:pPr>
    </w:p>
    <w:p w:rsidR="00887E4C" w:rsidRDefault="00887E4C" w:rsidP="00887E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87E4C" w:rsidRDefault="00887E4C" w:rsidP="00887E4C">
      <w:pPr>
        <w:ind w:left="709"/>
        <w:jc w:val="both"/>
        <w:rPr>
          <w:sz w:val="28"/>
          <w:szCs w:val="28"/>
        </w:rPr>
      </w:pPr>
    </w:p>
    <w:p w:rsidR="00B46C50" w:rsidRPr="00B46C50" w:rsidRDefault="00861526" w:rsidP="00861526">
      <w:pPr>
        <w:spacing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6C50" w:rsidRPr="00B46C50">
        <w:rPr>
          <w:sz w:val="28"/>
          <w:szCs w:val="28"/>
        </w:rPr>
        <w:t>Утвердить </w:t>
      </w:r>
      <w:hyperlink r:id="rId8" w:anchor="P35" w:history="1">
        <w:r w:rsidR="00B46C50" w:rsidRPr="00B46C50">
          <w:rPr>
            <w:color w:val="000000"/>
            <w:sz w:val="28"/>
            <w:szCs w:val="28"/>
          </w:rPr>
          <w:t>Порядок</w:t>
        </w:r>
      </w:hyperlink>
      <w:r w:rsidR="00B46C50" w:rsidRPr="00B46C50">
        <w:rPr>
          <w:sz w:val="28"/>
          <w:szCs w:val="28"/>
        </w:rPr>
        <w:t> </w:t>
      </w:r>
      <w:r>
        <w:rPr>
          <w:sz w:val="28"/>
          <w:szCs w:val="28"/>
        </w:rPr>
        <w:t xml:space="preserve">определения </w:t>
      </w:r>
      <w:r w:rsidR="00B46C50" w:rsidRPr="00B46C50">
        <w:rPr>
          <w:sz w:val="28"/>
          <w:szCs w:val="28"/>
        </w:rPr>
        <w:t xml:space="preserve">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</w:t>
      </w:r>
      <w:r w:rsidR="00B46C50">
        <w:rPr>
          <w:sz w:val="28"/>
          <w:szCs w:val="28"/>
        </w:rPr>
        <w:t>«Городское поселение Красногорский»</w:t>
      </w:r>
      <w:r w:rsidR="00B46C50" w:rsidRPr="00B46C50">
        <w:rPr>
          <w:sz w:val="28"/>
          <w:szCs w:val="28"/>
        </w:rPr>
        <w:t>, согласно приложению.</w:t>
      </w:r>
    </w:p>
    <w:p w:rsidR="00B46C50" w:rsidRPr="00B46C50" w:rsidRDefault="00B46C50" w:rsidP="00861526">
      <w:pPr>
        <w:spacing w:line="312" w:lineRule="atLeast"/>
        <w:jc w:val="both"/>
        <w:textAlignment w:val="baseline"/>
        <w:rPr>
          <w:sz w:val="28"/>
          <w:szCs w:val="28"/>
        </w:rPr>
      </w:pPr>
      <w:r w:rsidRPr="00B46C50">
        <w:rPr>
          <w:sz w:val="28"/>
          <w:szCs w:val="28"/>
        </w:rPr>
        <w:t xml:space="preserve">2. </w:t>
      </w:r>
      <w:r w:rsidR="00861526">
        <w:rPr>
          <w:sz w:val="28"/>
          <w:szCs w:val="28"/>
        </w:rPr>
        <w:t xml:space="preserve">  </w:t>
      </w:r>
      <w:proofErr w:type="gramStart"/>
      <w:r w:rsidRPr="00B46C50">
        <w:rPr>
          <w:sz w:val="28"/>
          <w:szCs w:val="28"/>
        </w:rPr>
        <w:t>Контроль за</w:t>
      </w:r>
      <w:proofErr w:type="gramEnd"/>
      <w:r w:rsidRPr="00B46C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46C50" w:rsidRPr="00B46C50" w:rsidRDefault="00B46C50" w:rsidP="00861526">
      <w:pPr>
        <w:spacing w:line="312" w:lineRule="atLeast"/>
        <w:jc w:val="both"/>
        <w:textAlignment w:val="baseline"/>
        <w:rPr>
          <w:sz w:val="28"/>
          <w:szCs w:val="28"/>
        </w:rPr>
      </w:pPr>
      <w:r w:rsidRPr="00B46C50">
        <w:rPr>
          <w:sz w:val="28"/>
          <w:szCs w:val="28"/>
        </w:rPr>
        <w:t>3. Настоящее постановление вступает в соответствии с действующим законодательством и подлежит официальному опубликованию.</w:t>
      </w:r>
    </w:p>
    <w:p w:rsidR="00B46C50" w:rsidRDefault="00B46C50" w:rsidP="00861526">
      <w:pPr>
        <w:spacing w:line="312" w:lineRule="atLeast"/>
        <w:jc w:val="both"/>
        <w:textAlignment w:val="baseline"/>
        <w:rPr>
          <w:sz w:val="28"/>
          <w:szCs w:val="28"/>
        </w:rPr>
      </w:pPr>
    </w:p>
    <w:p w:rsidR="00B46C50" w:rsidRDefault="00B46C50" w:rsidP="00861526">
      <w:pPr>
        <w:spacing w:line="312" w:lineRule="atLeast"/>
        <w:jc w:val="both"/>
        <w:textAlignment w:val="baseline"/>
        <w:rPr>
          <w:sz w:val="28"/>
          <w:szCs w:val="28"/>
        </w:rPr>
      </w:pPr>
    </w:p>
    <w:p w:rsidR="00B46C50" w:rsidRDefault="00B46C50" w:rsidP="00B46C50">
      <w:pPr>
        <w:spacing w:line="312" w:lineRule="atLeast"/>
        <w:textAlignment w:val="baseline"/>
        <w:rPr>
          <w:sz w:val="28"/>
          <w:szCs w:val="28"/>
        </w:rPr>
      </w:pPr>
    </w:p>
    <w:p w:rsidR="00B46C50" w:rsidRDefault="00B46C50" w:rsidP="00B46C50">
      <w:pPr>
        <w:spacing w:line="312" w:lineRule="atLeast"/>
        <w:textAlignment w:val="baseline"/>
        <w:rPr>
          <w:sz w:val="28"/>
          <w:szCs w:val="28"/>
        </w:rPr>
      </w:pPr>
    </w:p>
    <w:p w:rsidR="00B46C50" w:rsidRPr="00B46C50" w:rsidRDefault="00B46C50" w:rsidP="00B46C50">
      <w:pPr>
        <w:spacing w:line="312" w:lineRule="atLeast"/>
        <w:textAlignment w:val="baseline"/>
        <w:rPr>
          <w:sz w:val="28"/>
          <w:szCs w:val="28"/>
        </w:rPr>
      </w:pPr>
    </w:p>
    <w:p w:rsidR="00887E4C" w:rsidRPr="00B46C50" w:rsidRDefault="00861526" w:rsidP="00B46C50">
      <w:pPr>
        <w:pStyle w:val="2"/>
        <w:jc w:val="both"/>
        <w:rPr>
          <w:szCs w:val="28"/>
        </w:rPr>
      </w:pPr>
      <w:r>
        <w:rPr>
          <w:szCs w:val="28"/>
        </w:rPr>
        <w:t>И.о. главы</w:t>
      </w:r>
      <w:r w:rsidR="00887E4C" w:rsidRPr="00B46C50">
        <w:rPr>
          <w:szCs w:val="28"/>
        </w:rPr>
        <w:t xml:space="preserve"> администрации</w:t>
      </w:r>
    </w:p>
    <w:p w:rsidR="00887E4C" w:rsidRDefault="00887E4C" w:rsidP="00887E4C">
      <w:pPr>
        <w:pStyle w:val="2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887E4C" w:rsidRDefault="00887E4C" w:rsidP="00887E4C">
      <w:pPr>
        <w:pStyle w:val="2"/>
        <w:jc w:val="both"/>
        <w:rPr>
          <w:szCs w:val="28"/>
        </w:rPr>
      </w:pPr>
      <w:r>
        <w:rPr>
          <w:szCs w:val="28"/>
        </w:rPr>
        <w:t xml:space="preserve">«Городское поселение Красногорский»                                      И.Я. </w:t>
      </w:r>
      <w:proofErr w:type="spellStart"/>
      <w:r>
        <w:rPr>
          <w:szCs w:val="28"/>
        </w:rPr>
        <w:t>Торуткин</w:t>
      </w:r>
      <w:proofErr w:type="spellEnd"/>
    </w:p>
    <w:p w:rsidR="00887E4C" w:rsidRDefault="00887E4C" w:rsidP="00887E4C"/>
    <w:p w:rsidR="00B46C50" w:rsidRDefault="00887E4C" w:rsidP="00B46C50">
      <w:pPr>
        <w:spacing w:before="168" w:after="168"/>
        <w:jc w:val="right"/>
        <w:textAlignment w:val="baseline"/>
        <w:rPr>
          <w:sz w:val="28"/>
          <w:szCs w:val="28"/>
        </w:rPr>
      </w:pPr>
      <w:r>
        <w:br w:type="page"/>
      </w:r>
      <w:r w:rsidR="00B46C50" w:rsidRPr="00B46C50">
        <w:rPr>
          <w:sz w:val="28"/>
          <w:szCs w:val="28"/>
        </w:rPr>
        <w:lastRenderedPageBreak/>
        <w:t>Приложение к постановлению</w:t>
      </w:r>
    </w:p>
    <w:p w:rsidR="00B46C50" w:rsidRDefault="00B46C50" w:rsidP="00B46C50">
      <w:pPr>
        <w:spacing w:before="168" w:after="16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46C50" w:rsidRDefault="00B46C50" w:rsidP="00B46C50">
      <w:pPr>
        <w:spacing w:before="168" w:after="16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Образования «Городское поселение</w:t>
      </w:r>
    </w:p>
    <w:p w:rsidR="00B46C50" w:rsidRPr="00B46C50" w:rsidRDefault="00B46C50" w:rsidP="00B46C50">
      <w:pPr>
        <w:spacing w:before="168" w:after="168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Красногорский от «01» февраля №16</w:t>
      </w:r>
    </w:p>
    <w:p w:rsidR="00B46C50" w:rsidRPr="00B46C50" w:rsidRDefault="00B46C50" w:rsidP="00B46C50">
      <w:pPr>
        <w:spacing w:before="168" w:after="168"/>
        <w:jc w:val="center"/>
        <w:textAlignment w:val="baseline"/>
        <w:rPr>
          <w:sz w:val="28"/>
          <w:szCs w:val="28"/>
        </w:rPr>
      </w:pPr>
    </w:p>
    <w:p w:rsidR="00B46C50" w:rsidRPr="00B46C50" w:rsidRDefault="00B46C50" w:rsidP="00B46C50">
      <w:pPr>
        <w:spacing w:before="168" w:after="168"/>
        <w:jc w:val="right"/>
        <w:textAlignment w:val="baseline"/>
        <w:rPr>
          <w:sz w:val="28"/>
          <w:szCs w:val="28"/>
        </w:rPr>
      </w:pPr>
    </w:p>
    <w:p w:rsidR="00B46C50" w:rsidRPr="00D414A0" w:rsidRDefault="00B46C50" w:rsidP="00B46C50">
      <w:pPr>
        <w:spacing w:before="168" w:after="168"/>
        <w:textAlignment w:val="baseline"/>
        <w:rPr>
          <w:rFonts w:ascii="Arial" w:hAnsi="Arial" w:cs="Arial"/>
          <w:color w:val="777777"/>
          <w:sz w:val="15"/>
          <w:szCs w:val="15"/>
        </w:rPr>
      </w:pPr>
      <w:r w:rsidRPr="00D414A0">
        <w:rPr>
          <w:rFonts w:ascii="Arial" w:hAnsi="Arial" w:cs="Arial"/>
          <w:color w:val="777777"/>
          <w:sz w:val="15"/>
          <w:szCs w:val="15"/>
        </w:rPr>
        <w:t> </w:t>
      </w:r>
    </w:p>
    <w:p w:rsidR="00B46C50" w:rsidRPr="00B46C50" w:rsidRDefault="00B46C50" w:rsidP="00596E1C">
      <w:pPr>
        <w:spacing w:before="168" w:after="168"/>
        <w:jc w:val="center"/>
        <w:textAlignment w:val="baseline"/>
        <w:rPr>
          <w:sz w:val="28"/>
          <w:szCs w:val="28"/>
        </w:rPr>
      </w:pPr>
    </w:p>
    <w:p w:rsidR="00B46C50" w:rsidRPr="00B46C50" w:rsidRDefault="00B46C50" w:rsidP="00596E1C">
      <w:pPr>
        <w:spacing w:before="168" w:after="168"/>
        <w:jc w:val="center"/>
        <w:textAlignment w:val="baseline"/>
        <w:rPr>
          <w:sz w:val="28"/>
          <w:szCs w:val="28"/>
        </w:rPr>
      </w:pPr>
      <w:r w:rsidRPr="00B46C50">
        <w:rPr>
          <w:sz w:val="28"/>
          <w:szCs w:val="28"/>
        </w:rPr>
        <w:t>ПОРЯДОК</w:t>
      </w:r>
    </w:p>
    <w:p w:rsidR="00596E1C" w:rsidRPr="00596E1C" w:rsidRDefault="00B46C50" w:rsidP="00596E1C">
      <w:pPr>
        <w:spacing w:before="168" w:after="168"/>
        <w:jc w:val="center"/>
        <w:textAlignment w:val="baseline"/>
      </w:pPr>
      <w:r w:rsidRPr="00596E1C">
        <w:t>ОПРЕДЕЛЕНИЯ РАЗМЕРА ВРЕДА, ПРИЧИНЯЕМОГО</w:t>
      </w:r>
      <w:r w:rsidR="00596E1C" w:rsidRPr="00596E1C">
        <w:t xml:space="preserve"> ТЯЖЕЛОВЕСНЫМИ ТРАНСПОРТНЫМИ СРЕДСТВАМИ</w:t>
      </w:r>
      <w:r w:rsidR="00596E1C">
        <w:t xml:space="preserve"> ПРИ ДВИЖЕНИИ ПО АВТОМОБИЛЬНЫМ ДОРОГАМ МЕСТНОГО ЗНАЧЕНИЯ МУНИЦИПАЛЬНОГО ОБРАЗОВАНИЯ «ГОРОДСКОЕ ПОСЕЛЕНИЕ КРАСНОГОРСКИЙ»</w:t>
      </w:r>
    </w:p>
    <w:p w:rsidR="00B46C50" w:rsidRPr="00596E1C" w:rsidRDefault="00B46C50" w:rsidP="00596E1C">
      <w:pPr>
        <w:spacing w:before="168" w:after="168"/>
        <w:textAlignment w:val="baseline"/>
      </w:pPr>
      <w:r w:rsidRPr="00596E1C">
        <w:t xml:space="preserve"> </w:t>
      </w:r>
    </w:p>
    <w:p w:rsidR="00B46C50" w:rsidRPr="00596E1C" w:rsidRDefault="00B46C50" w:rsidP="00596E1C">
      <w:pPr>
        <w:spacing w:before="168" w:after="168"/>
        <w:jc w:val="center"/>
        <w:textAlignment w:val="baseline"/>
        <w:rPr>
          <w:rFonts w:ascii="Arial" w:hAnsi="Arial" w:cs="Arial"/>
          <w:color w:val="777777"/>
        </w:rPr>
      </w:pPr>
    </w:p>
    <w:p w:rsidR="00B46C50" w:rsidRPr="00D414A0" w:rsidRDefault="00B46C50" w:rsidP="00596E1C">
      <w:pPr>
        <w:spacing w:before="168" w:after="168"/>
        <w:jc w:val="center"/>
        <w:textAlignment w:val="baseline"/>
        <w:rPr>
          <w:rFonts w:ascii="Arial" w:hAnsi="Arial" w:cs="Arial"/>
          <w:color w:val="777777"/>
          <w:sz w:val="15"/>
          <w:szCs w:val="15"/>
        </w:rPr>
      </w:pP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1. Настоящий Порядок устанавливает перечень исходных показателей и методику расчета размера вреда, причиняемого транспортными средствами, осуществляющими перевозки тяжеловесных грузов, подлежащего возмещению владельцами и пользователями таких транспортных средств.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 xml:space="preserve">2. </w:t>
      </w:r>
      <w:proofErr w:type="gramStart"/>
      <w:r w:rsidRPr="00596E1C">
        <w:rPr>
          <w:sz w:val="28"/>
          <w:szCs w:val="28"/>
        </w:rPr>
        <w:t>Размер вреда, причиняемого транспортными средствами, осуществляющими перевозки тяжеловесных грузов, от превышения предельно допустимых значений полной массы и (или) каждой осевой массы указанного транспортного средства определяется в зависимости от значения автомобильной дороги в соответствии с </w:t>
      </w:r>
      <w:hyperlink r:id="rId9" w:history="1">
        <w:r w:rsidRPr="00596E1C">
          <w:rPr>
            <w:sz w:val="28"/>
            <w:szCs w:val="28"/>
            <w:u w:val="single"/>
          </w:rPr>
          <w:t>Правилами</w:t>
        </w:r>
      </w:hyperlink>
      <w:r w:rsidRPr="00596E1C">
        <w:rPr>
          <w:sz w:val="28"/>
          <w:szCs w:val="28"/>
        </w:rPr>
        <w:t> 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РФ от 16.11.2009 N 934 "О возмещении вреда, причиняемого транспортными средствами, осуществляющими перевозки</w:t>
      </w:r>
      <w:proofErr w:type="gramEnd"/>
      <w:r w:rsidRPr="00596E1C">
        <w:rPr>
          <w:sz w:val="28"/>
          <w:szCs w:val="28"/>
        </w:rPr>
        <w:t xml:space="preserve"> тяжеловесных грузов по автомобильным дорогам Российской Федерации".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3. Общий размер вреда, причиняемого транспортными средствами, осуществляющими перевозки тяжеловесных грузов, в зависимости от вида такого транспортного средства, величины превышения предельно допустимых значений полной массы и (или) каждой осевой массы указанного транспортного средства, протяженности маршрута и базового компенсационного коэффициента текущего года рассчитывается по формуле: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 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lastRenderedPageBreak/>
        <w:t>Пор = (</w:t>
      </w:r>
      <w:proofErr w:type="spellStart"/>
      <w:r w:rsidRPr="00596E1C">
        <w:rPr>
          <w:sz w:val="28"/>
          <w:szCs w:val="28"/>
        </w:rPr>
        <w:t>Рпм</w:t>
      </w:r>
      <w:proofErr w:type="spellEnd"/>
      <w:r w:rsidRPr="00596E1C">
        <w:rPr>
          <w:sz w:val="28"/>
          <w:szCs w:val="28"/>
        </w:rPr>
        <w:t xml:space="preserve"> + (Рпом</w:t>
      </w:r>
      <w:proofErr w:type="gramStart"/>
      <w:r w:rsidRPr="00596E1C">
        <w:rPr>
          <w:sz w:val="28"/>
          <w:szCs w:val="28"/>
        </w:rPr>
        <w:t>1</w:t>
      </w:r>
      <w:proofErr w:type="gramEnd"/>
      <w:r w:rsidRPr="00596E1C">
        <w:rPr>
          <w:sz w:val="28"/>
          <w:szCs w:val="28"/>
        </w:rPr>
        <w:t xml:space="preserve"> + ... + </w:t>
      </w:r>
      <w:proofErr w:type="spellStart"/>
      <w:r w:rsidRPr="00596E1C">
        <w:rPr>
          <w:sz w:val="28"/>
          <w:szCs w:val="28"/>
        </w:rPr>
        <w:t>Рпомi</w:t>
      </w:r>
      <w:proofErr w:type="spellEnd"/>
      <w:r w:rsidRPr="00596E1C">
        <w:rPr>
          <w:sz w:val="28"/>
          <w:szCs w:val="28"/>
        </w:rPr>
        <w:t xml:space="preserve">)) </w:t>
      </w:r>
      <w:proofErr w:type="spellStart"/>
      <w:r w:rsidRPr="00596E1C">
        <w:rPr>
          <w:sz w:val="28"/>
          <w:szCs w:val="28"/>
        </w:rPr>
        <w:t>x</w:t>
      </w:r>
      <w:proofErr w:type="spellEnd"/>
      <w:r w:rsidRPr="00596E1C">
        <w:rPr>
          <w:sz w:val="28"/>
          <w:szCs w:val="28"/>
        </w:rPr>
        <w:t xml:space="preserve"> S </w:t>
      </w:r>
      <w:proofErr w:type="spellStart"/>
      <w:r w:rsidRPr="00596E1C">
        <w:rPr>
          <w:sz w:val="28"/>
          <w:szCs w:val="28"/>
        </w:rPr>
        <w:t>x</w:t>
      </w:r>
      <w:proofErr w:type="spellEnd"/>
      <w:r w:rsidRPr="00596E1C">
        <w:rPr>
          <w:sz w:val="28"/>
          <w:szCs w:val="28"/>
        </w:rPr>
        <w:t xml:space="preserve"> </w:t>
      </w:r>
      <w:proofErr w:type="spellStart"/>
      <w:proofErr w:type="gramStart"/>
      <w:r w:rsidRPr="00596E1C">
        <w:rPr>
          <w:sz w:val="28"/>
          <w:szCs w:val="28"/>
        </w:rPr>
        <w:t>T</w:t>
      </w:r>
      <w:proofErr w:type="gramEnd"/>
      <w:r w:rsidRPr="00596E1C">
        <w:rPr>
          <w:sz w:val="28"/>
          <w:szCs w:val="28"/>
        </w:rPr>
        <w:t>тг</w:t>
      </w:r>
      <w:proofErr w:type="spellEnd"/>
      <w:r w:rsidRPr="00596E1C">
        <w:rPr>
          <w:sz w:val="28"/>
          <w:szCs w:val="28"/>
        </w:rPr>
        <w:t>,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 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где: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Пор - общий размер вреда при разовом проезде транспортного средства, осуществляющего перевозки тяжеловесных грузов, руб.;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proofErr w:type="spellStart"/>
      <w:r w:rsidRPr="00596E1C">
        <w:rPr>
          <w:sz w:val="28"/>
          <w:szCs w:val="28"/>
        </w:rPr>
        <w:t>Рпм</w:t>
      </w:r>
      <w:proofErr w:type="spellEnd"/>
      <w:r w:rsidRPr="00596E1C">
        <w:rPr>
          <w:sz w:val="28"/>
          <w:szCs w:val="28"/>
        </w:rPr>
        <w:t xml:space="preserve"> - размер вреда (в руб.) при превышении полной массы транспортного средства предельно допустимых значений;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proofErr w:type="spellStart"/>
      <w:r w:rsidRPr="00596E1C">
        <w:rPr>
          <w:sz w:val="28"/>
          <w:szCs w:val="28"/>
        </w:rPr>
        <w:t>Рпом</w:t>
      </w:r>
      <w:proofErr w:type="gramStart"/>
      <w:r w:rsidRPr="00596E1C">
        <w:rPr>
          <w:sz w:val="28"/>
          <w:szCs w:val="28"/>
        </w:rPr>
        <w:t>i</w:t>
      </w:r>
      <w:proofErr w:type="spellEnd"/>
      <w:proofErr w:type="gramEnd"/>
      <w:r w:rsidRPr="00596E1C">
        <w:rPr>
          <w:sz w:val="28"/>
          <w:szCs w:val="28"/>
        </w:rPr>
        <w:t xml:space="preserve"> - размер вреда (в руб.) при превышении каждой осевой массой транспортного средства предельно допустимых значений;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 xml:space="preserve">S - протяженность маршрута транспортного средства, осуществляющего перевозки тяжеловесных грузов в сотнях </w:t>
      </w:r>
      <w:proofErr w:type="gramStart"/>
      <w:r w:rsidRPr="00596E1C">
        <w:rPr>
          <w:sz w:val="28"/>
          <w:szCs w:val="28"/>
        </w:rPr>
        <w:t>км</w:t>
      </w:r>
      <w:proofErr w:type="gramEnd"/>
      <w:r w:rsidRPr="00596E1C">
        <w:rPr>
          <w:sz w:val="28"/>
          <w:szCs w:val="28"/>
        </w:rPr>
        <w:t>;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596E1C">
        <w:rPr>
          <w:sz w:val="28"/>
          <w:szCs w:val="28"/>
        </w:rPr>
        <w:t>T</w:t>
      </w:r>
      <w:proofErr w:type="gramEnd"/>
      <w:r w:rsidRPr="00596E1C">
        <w:rPr>
          <w:sz w:val="28"/>
          <w:szCs w:val="28"/>
        </w:rPr>
        <w:t>тг</w:t>
      </w:r>
      <w:proofErr w:type="spellEnd"/>
      <w:r w:rsidRPr="00596E1C">
        <w:rPr>
          <w:sz w:val="28"/>
          <w:szCs w:val="28"/>
        </w:rPr>
        <w:t xml:space="preserve"> - базовый компенсационный индекс текущего года, рассчитывается по формуле: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 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596E1C">
        <w:rPr>
          <w:sz w:val="28"/>
          <w:szCs w:val="28"/>
        </w:rPr>
        <w:t>T</w:t>
      </w:r>
      <w:proofErr w:type="gramEnd"/>
      <w:r w:rsidRPr="00596E1C">
        <w:rPr>
          <w:sz w:val="28"/>
          <w:szCs w:val="28"/>
        </w:rPr>
        <w:t>тг</w:t>
      </w:r>
      <w:proofErr w:type="spellEnd"/>
      <w:r w:rsidRPr="00596E1C">
        <w:rPr>
          <w:sz w:val="28"/>
          <w:szCs w:val="28"/>
        </w:rPr>
        <w:t xml:space="preserve"> = </w:t>
      </w:r>
      <w:proofErr w:type="spellStart"/>
      <w:r w:rsidRPr="00596E1C">
        <w:rPr>
          <w:sz w:val="28"/>
          <w:szCs w:val="28"/>
        </w:rPr>
        <w:t>Tпг</w:t>
      </w:r>
      <w:proofErr w:type="spellEnd"/>
      <w:r w:rsidRPr="00596E1C">
        <w:rPr>
          <w:sz w:val="28"/>
          <w:szCs w:val="28"/>
        </w:rPr>
        <w:t xml:space="preserve"> </w:t>
      </w:r>
      <w:proofErr w:type="spellStart"/>
      <w:r w:rsidRPr="00596E1C">
        <w:rPr>
          <w:sz w:val="28"/>
          <w:szCs w:val="28"/>
        </w:rPr>
        <w:t>x</w:t>
      </w:r>
      <w:proofErr w:type="spellEnd"/>
      <w:r w:rsidRPr="00596E1C">
        <w:rPr>
          <w:sz w:val="28"/>
          <w:szCs w:val="28"/>
        </w:rPr>
        <w:t xml:space="preserve"> </w:t>
      </w:r>
      <w:proofErr w:type="spellStart"/>
      <w:r w:rsidRPr="00596E1C">
        <w:rPr>
          <w:sz w:val="28"/>
          <w:szCs w:val="28"/>
        </w:rPr>
        <w:t>Iтг</w:t>
      </w:r>
      <w:proofErr w:type="spellEnd"/>
      <w:r w:rsidRPr="00596E1C">
        <w:rPr>
          <w:sz w:val="28"/>
          <w:szCs w:val="28"/>
        </w:rPr>
        <w:t>,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 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 xml:space="preserve">где: </w:t>
      </w:r>
      <w:proofErr w:type="spellStart"/>
      <w:proofErr w:type="gramStart"/>
      <w:r w:rsidRPr="00596E1C">
        <w:rPr>
          <w:sz w:val="28"/>
          <w:szCs w:val="28"/>
        </w:rPr>
        <w:t>T</w:t>
      </w:r>
      <w:proofErr w:type="gramEnd"/>
      <w:r w:rsidRPr="00596E1C">
        <w:rPr>
          <w:sz w:val="28"/>
          <w:szCs w:val="28"/>
        </w:rPr>
        <w:t>пг</w:t>
      </w:r>
      <w:proofErr w:type="spellEnd"/>
      <w:r w:rsidRPr="00596E1C">
        <w:rPr>
          <w:sz w:val="28"/>
          <w:szCs w:val="28"/>
        </w:rPr>
        <w:t xml:space="preserve"> - базовый компенсационный индекс предыдущего года;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proofErr w:type="spellStart"/>
      <w:r w:rsidRPr="00596E1C">
        <w:rPr>
          <w:sz w:val="28"/>
          <w:szCs w:val="28"/>
        </w:rPr>
        <w:t>Iтг</w:t>
      </w:r>
      <w:proofErr w:type="spellEnd"/>
      <w:r w:rsidRPr="00596E1C">
        <w:rPr>
          <w:sz w:val="28"/>
          <w:szCs w:val="28"/>
        </w:rPr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596E1C">
        <w:rPr>
          <w:sz w:val="28"/>
          <w:szCs w:val="28"/>
        </w:rPr>
        <w:t>ремонта</w:t>
      </w:r>
      <w:proofErr w:type="gramEnd"/>
      <w:r w:rsidRPr="00596E1C">
        <w:rPr>
          <w:sz w:val="28"/>
          <w:szCs w:val="28"/>
        </w:rPr>
        <w:t xml:space="preserve"> автомобильных дорог в текущем году, разработанный Минэкономразвития России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 xml:space="preserve">(Например, </w:t>
      </w:r>
      <w:proofErr w:type="spellStart"/>
      <w:proofErr w:type="gramStart"/>
      <w:r w:rsidRPr="00596E1C">
        <w:rPr>
          <w:sz w:val="28"/>
          <w:szCs w:val="28"/>
        </w:rPr>
        <w:t>T</w:t>
      </w:r>
      <w:proofErr w:type="gramEnd"/>
      <w:r w:rsidRPr="00596E1C">
        <w:rPr>
          <w:sz w:val="28"/>
          <w:szCs w:val="28"/>
        </w:rPr>
        <w:t>тг</w:t>
      </w:r>
      <w:proofErr w:type="spellEnd"/>
      <w:r w:rsidRPr="00596E1C">
        <w:rPr>
          <w:sz w:val="28"/>
          <w:szCs w:val="28"/>
        </w:rPr>
        <w:t xml:space="preserve"> i-го года равен: </w:t>
      </w:r>
      <w:proofErr w:type="spellStart"/>
      <w:proofErr w:type="gramStart"/>
      <w:r w:rsidRPr="00596E1C">
        <w:rPr>
          <w:sz w:val="28"/>
          <w:szCs w:val="28"/>
        </w:rPr>
        <w:t>T</w:t>
      </w:r>
      <w:proofErr w:type="gramEnd"/>
      <w:r w:rsidRPr="00596E1C">
        <w:rPr>
          <w:sz w:val="28"/>
          <w:szCs w:val="28"/>
        </w:rPr>
        <w:t>тгi</w:t>
      </w:r>
      <w:proofErr w:type="spellEnd"/>
      <w:r w:rsidRPr="00596E1C">
        <w:rPr>
          <w:sz w:val="28"/>
          <w:szCs w:val="28"/>
        </w:rPr>
        <w:t xml:space="preserve"> = 1 </w:t>
      </w:r>
      <w:proofErr w:type="spellStart"/>
      <w:r w:rsidRPr="00596E1C">
        <w:rPr>
          <w:sz w:val="28"/>
          <w:szCs w:val="28"/>
        </w:rPr>
        <w:t>x</w:t>
      </w:r>
      <w:proofErr w:type="spellEnd"/>
      <w:r w:rsidRPr="00596E1C">
        <w:rPr>
          <w:sz w:val="28"/>
          <w:szCs w:val="28"/>
        </w:rPr>
        <w:t xml:space="preserve"> 12008 </w:t>
      </w:r>
      <w:proofErr w:type="spellStart"/>
      <w:r w:rsidRPr="00596E1C">
        <w:rPr>
          <w:sz w:val="28"/>
          <w:szCs w:val="28"/>
        </w:rPr>
        <w:t>x</w:t>
      </w:r>
      <w:proofErr w:type="spellEnd"/>
      <w:r w:rsidRPr="00596E1C">
        <w:rPr>
          <w:sz w:val="28"/>
          <w:szCs w:val="28"/>
        </w:rPr>
        <w:t xml:space="preserve"> 12009 </w:t>
      </w:r>
      <w:proofErr w:type="spellStart"/>
      <w:r w:rsidRPr="00596E1C">
        <w:rPr>
          <w:sz w:val="28"/>
          <w:szCs w:val="28"/>
        </w:rPr>
        <w:t>x</w:t>
      </w:r>
      <w:proofErr w:type="spellEnd"/>
      <w:r w:rsidRPr="00596E1C">
        <w:rPr>
          <w:sz w:val="28"/>
          <w:szCs w:val="28"/>
        </w:rPr>
        <w:t xml:space="preserve"> ... </w:t>
      </w:r>
      <w:proofErr w:type="spellStart"/>
      <w:r w:rsidRPr="00596E1C">
        <w:rPr>
          <w:sz w:val="28"/>
          <w:szCs w:val="28"/>
        </w:rPr>
        <w:t>x</w:t>
      </w:r>
      <w:proofErr w:type="spellEnd"/>
      <w:r w:rsidRPr="00596E1C">
        <w:rPr>
          <w:sz w:val="28"/>
          <w:szCs w:val="28"/>
        </w:rPr>
        <w:t xml:space="preserve"> </w:t>
      </w:r>
      <w:proofErr w:type="spellStart"/>
      <w:r w:rsidRPr="00596E1C">
        <w:rPr>
          <w:sz w:val="28"/>
          <w:szCs w:val="28"/>
        </w:rPr>
        <w:t>Ii</w:t>
      </w:r>
      <w:proofErr w:type="spellEnd"/>
      <w:r w:rsidRPr="00596E1C">
        <w:rPr>
          <w:sz w:val="28"/>
          <w:szCs w:val="28"/>
        </w:rPr>
        <w:t>.)</w:t>
      </w:r>
    </w:p>
    <w:p w:rsidR="00B46C50" w:rsidRPr="00596E1C" w:rsidRDefault="00B46C50" w:rsidP="00861526">
      <w:pPr>
        <w:spacing w:before="168" w:after="168"/>
        <w:jc w:val="both"/>
        <w:textAlignment w:val="baseline"/>
        <w:rPr>
          <w:sz w:val="28"/>
          <w:szCs w:val="28"/>
        </w:rPr>
      </w:pPr>
      <w:r w:rsidRPr="00596E1C">
        <w:rPr>
          <w:sz w:val="28"/>
          <w:szCs w:val="28"/>
        </w:rPr>
        <w:t> </w:t>
      </w:r>
    </w:p>
    <w:p w:rsidR="00B46C50" w:rsidRPr="00D414A0" w:rsidRDefault="00B46C50" w:rsidP="00B46C50">
      <w:pPr>
        <w:spacing w:before="168" w:after="168"/>
        <w:textAlignment w:val="baseline"/>
        <w:rPr>
          <w:rFonts w:ascii="Arial" w:hAnsi="Arial" w:cs="Arial"/>
          <w:color w:val="777777"/>
          <w:sz w:val="15"/>
          <w:szCs w:val="15"/>
        </w:rPr>
      </w:pPr>
      <w:r w:rsidRPr="00D414A0">
        <w:rPr>
          <w:rFonts w:ascii="Arial" w:hAnsi="Arial" w:cs="Arial"/>
          <w:color w:val="777777"/>
          <w:sz w:val="15"/>
          <w:szCs w:val="15"/>
        </w:rPr>
        <w:t> </w:t>
      </w:r>
    </w:p>
    <w:p w:rsidR="00B46C50" w:rsidRDefault="00B46C50" w:rsidP="00B46C50"/>
    <w:p w:rsidR="00887E4C" w:rsidRDefault="00887E4C" w:rsidP="00887E4C">
      <w:pPr>
        <w:spacing w:after="200" w:line="276" w:lineRule="auto"/>
      </w:pPr>
    </w:p>
    <w:p w:rsidR="00344EFC" w:rsidRDefault="00344EFC"/>
    <w:sectPr w:rsidR="00344EFC" w:rsidSect="0034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82933"/>
    <w:multiLevelType w:val="hybridMultilevel"/>
    <w:tmpl w:val="39F0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7E4C"/>
    <w:rsid w:val="00344EFC"/>
    <w:rsid w:val="00596E1C"/>
    <w:rsid w:val="00861526"/>
    <w:rsid w:val="00887E4C"/>
    <w:rsid w:val="00992F03"/>
    <w:rsid w:val="00B46C50"/>
    <w:rsid w:val="00B77F45"/>
    <w:rsid w:val="00DC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E4C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887E4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88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87E4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88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87E4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8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87E4C"/>
    <w:pPr>
      <w:ind w:left="720"/>
      <w:contextualSpacing/>
    </w:pPr>
  </w:style>
  <w:style w:type="paragraph" w:customStyle="1" w:styleId="ConsNormal">
    <w:name w:val="ConsNormal"/>
    <w:uiPriority w:val="99"/>
    <w:semiHidden/>
    <w:rsid w:val="00887E4C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46C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h1aadcdlcf4a.xn--p1ai/index.php?option=com_content&amp;view=article&amp;id=8953:ob-utverzhdenii-poryadka-opredeleniya-razmera-vreda-prichinyaemogo-tyazhelovesnymi-transportnymi-sredstvami-pri-dvizhenii-po-avtomobilnym-dorogam-mestnogo-znacheniya-munitsipalnogo-obrazovaniya-kyrchanskoe-selskoe-poselenie-nolinskogo-rajona-kirovskoj-obl&amp;catid=371:postanovleniya&amp;Itemid=132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E08CFDFB13EBF6C5BE1EA21702B3FF8BF4D891F282D1301D6911B0B2F96B896286D07097t2Q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E08CFDFB13EBF6C5BE1EA21702B3FF8BF4D895F880D1301D6911B0B2F96B896286D07Bt9Q2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h1aadcdlcf4a.xn--p1ai/index.php?option=com_content&amp;view=article&amp;id=8953:ob-utverzhdenii-poryadka-opredeleniya-razmera-vreda-prichinyaemogo-tyazhelovesnymi-transportnymi-sredstvami-pri-dvizhenii-po-avtomobilnym-dorogam-mestnogo-znacheniya-munitsipalnogo-obrazovaniya-kyrchanskoe-selskoe-poselenie-nolinskogo-rajona-kirovskoj-obl&amp;catid=371:postanovleniya&amp;Itemid=132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E08CFDFB13EBF6C5BE1EA21702B3FF88FAD89EF980D1301D6911B0B2F96B896286D0739226CF6Et9Q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IvanovaEA</dc:creator>
  <cp:lastModifiedBy>IvanovaEA</cp:lastModifiedBy>
  <cp:revision>4</cp:revision>
  <cp:lastPrinted>2019-02-01T07:44:00Z</cp:lastPrinted>
  <dcterms:created xsi:type="dcterms:W3CDTF">2018-07-10T08:47:00Z</dcterms:created>
  <dcterms:modified xsi:type="dcterms:W3CDTF">2019-02-01T07:47:00Z</dcterms:modified>
</cp:coreProperties>
</file>